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50A1" w14:textId="75DE73E4" w:rsidR="00603211" w:rsidRDefault="00BA194E" w:rsidP="00603211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A3160" wp14:editId="75C085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685800"/>
                <wp:effectExtent l="5715" t="14605" r="27940" b="13970"/>
                <wp:wrapNone/>
                <wp:docPr id="5138974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B178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" adj="18173,4800"/>
            </w:pict>
          </mc:Fallback>
        </mc:AlternateContent>
      </w:r>
    </w:p>
    <w:p w14:paraId="6211EA7B" w14:textId="77777777" w:rsidR="00603211" w:rsidRDefault="00603211" w:rsidP="00603211">
      <w:pPr>
        <w:tabs>
          <w:tab w:val="left" w:pos="7088"/>
        </w:tabs>
        <w:rPr>
          <w:rFonts w:ascii="Arial" w:hAnsi="Arial" w:cs="Arial"/>
        </w:rPr>
      </w:pPr>
    </w:p>
    <w:p w14:paraId="645D6126" w14:textId="77777777" w:rsidR="00603211" w:rsidRDefault="00603211" w:rsidP="00603211">
      <w:pPr>
        <w:tabs>
          <w:tab w:val="left" w:pos="7088"/>
        </w:tabs>
        <w:rPr>
          <w:rFonts w:ascii="Arial" w:hAnsi="Arial" w:cs="Arial"/>
        </w:rPr>
      </w:pPr>
    </w:p>
    <w:p w14:paraId="6D64E14B" w14:textId="77777777" w:rsidR="00A22074" w:rsidRDefault="00A22074" w:rsidP="00603211">
      <w:pPr>
        <w:pStyle w:val="LernatlasUnterthema"/>
      </w:pPr>
    </w:p>
    <w:p w14:paraId="5223E910" w14:textId="77777777" w:rsidR="00603211" w:rsidRPr="00F7684F" w:rsidRDefault="00603211" w:rsidP="00603211">
      <w:pPr>
        <w:pStyle w:val="LernatlasUnterthema"/>
      </w:pPr>
      <w:r>
        <w:t>Erlesen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603211" w:rsidRPr="00CD4727" w14:paraId="6C2B0C9F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46B0FD87" w14:textId="77777777" w:rsidR="00603211" w:rsidRPr="00CD4727" w:rsidRDefault="00603211" w:rsidP="00603211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EFB0168" w14:textId="77777777" w:rsidR="00603211" w:rsidRPr="00FA4577" w:rsidRDefault="00603211" w:rsidP="00603211">
            <w:pPr>
              <w:pStyle w:val="LernatlasTabelleText"/>
            </w:pPr>
            <w:r w:rsidRPr="0073062D">
              <w:t>Ich lese Wort für Wort.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E71B2B2" w14:textId="77777777" w:rsidR="00603211" w:rsidRPr="00FA4577" w:rsidRDefault="00603211" w:rsidP="00603211">
            <w:pPr>
              <w:pStyle w:val="LernatlasTabelleText"/>
            </w:pPr>
            <w:r>
              <w:t xml:space="preserve">Ich lese </w:t>
            </w:r>
            <w:r w:rsidRPr="0073062D">
              <w:t xml:space="preserve">Wortgruppen </w:t>
            </w:r>
            <w:r>
              <w:t>an einem Stück</w:t>
            </w:r>
            <w:r w:rsidRPr="0073062D">
              <w:t>.</w:t>
            </w:r>
            <w:r w:rsidR="00B811C5">
              <w:t xml:space="preserve"> </w:t>
            </w:r>
            <w:r>
              <w:t>In kurzen Sätzen überblicke ich dabei den ganzen Satz.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AE12E2D" w14:textId="77777777" w:rsidR="00603211" w:rsidRPr="00FA4577" w:rsidRDefault="00603211" w:rsidP="00603211">
            <w:pPr>
              <w:pStyle w:val="LernatlasTabelleText"/>
            </w:pPr>
            <w:r>
              <w:t xml:space="preserve">Ich lese </w:t>
            </w:r>
            <w:r w:rsidRPr="0073062D">
              <w:t>Wortgruppen</w:t>
            </w:r>
            <w:r>
              <w:t xml:space="preserve"> an einem Stück</w:t>
            </w:r>
            <w:r w:rsidRPr="0073062D">
              <w:t xml:space="preserve">. Ich überblicke </w:t>
            </w:r>
            <w:r>
              <w:t xml:space="preserve">dabei </w:t>
            </w:r>
            <w:r w:rsidRPr="0073062D">
              <w:t xml:space="preserve">den </w:t>
            </w:r>
            <w:r>
              <w:br/>
            </w:r>
            <w:r w:rsidRPr="0073062D">
              <w:t>ganzen Satz.</w:t>
            </w:r>
            <w:r w:rsidR="00B811C5">
              <w:t xml:space="preserve"> </w:t>
            </w:r>
            <w:r>
              <w:t>Dies kann ich auch in langen Sätzen.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2BB57A8C" w14:textId="77777777" w:rsidR="00603211" w:rsidRPr="00CD4727" w:rsidRDefault="00603211" w:rsidP="00603211">
            <w:pPr>
              <w:pStyle w:val="LernatlasTabelleText"/>
            </w:pPr>
          </w:p>
        </w:tc>
      </w:tr>
    </w:tbl>
    <w:p w14:paraId="4A901FB4" w14:textId="77777777" w:rsidR="00603211" w:rsidRDefault="00603211" w:rsidP="00603211">
      <w:pPr>
        <w:tabs>
          <w:tab w:val="left" w:pos="7088"/>
        </w:tabs>
        <w:rPr>
          <w:rFonts w:ascii="Arial" w:hAnsi="Arial" w:cs="Arial"/>
        </w:rPr>
      </w:pPr>
    </w:p>
    <w:p w14:paraId="161D249E" w14:textId="77777777" w:rsidR="00603211" w:rsidRPr="00F7684F" w:rsidRDefault="00603211" w:rsidP="00603211">
      <w:pPr>
        <w:pStyle w:val="LernatlasUnterthema"/>
      </w:pPr>
      <w:r>
        <w:t>Lesegenauigkeit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603211" w:rsidRPr="00CD4727" w14:paraId="5A3D91DD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7128E46" w14:textId="77777777" w:rsidR="00603211" w:rsidRPr="00CD4727" w:rsidRDefault="00603211" w:rsidP="00603211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DE8FB35" w14:textId="77777777" w:rsidR="00603211" w:rsidRPr="00FA4577" w:rsidRDefault="00603211" w:rsidP="00603211">
            <w:pPr>
              <w:pStyle w:val="LernatlasTabelleText"/>
            </w:pPr>
            <w:r>
              <w:t xml:space="preserve">Ich lese in der Regel </w:t>
            </w:r>
            <w:r w:rsidRPr="00A01CE6">
              <w:t xml:space="preserve">kurze </w:t>
            </w:r>
            <w:r>
              <w:t xml:space="preserve">und </w:t>
            </w:r>
            <w:r w:rsidRPr="00A01CE6">
              <w:t>einfache Sätze genau.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0DF9E9C3" w14:textId="77777777" w:rsidR="00603211" w:rsidRPr="00FA4577" w:rsidRDefault="00603211" w:rsidP="00603211">
            <w:pPr>
              <w:pStyle w:val="LernatlasTabelleText"/>
            </w:pPr>
            <w:r w:rsidRPr="00A01CE6">
              <w:t xml:space="preserve">Ich lese einfache Sätze </w:t>
            </w:r>
            <w:r>
              <w:t xml:space="preserve">stets </w:t>
            </w:r>
            <w:r w:rsidRPr="00A01CE6">
              <w:t>genau.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7899895" w14:textId="77777777" w:rsidR="00603211" w:rsidRPr="00FA4577" w:rsidRDefault="00603211" w:rsidP="00603211">
            <w:pPr>
              <w:pStyle w:val="LernatlasTabelleText"/>
              <w:rPr>
                <w:lang w:bidi="ar-SA"/>
              </w:rPr>
            </w:pPr>
            <w:r w:rsidRPr="00A01CE6">
              <w:t>Ich lese auch längere Sätze mit Nebensätzen genau.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04AF758F" w14:textId="77777777" w:rsidR="00603211" w:rsidRPr="00CD4727" w:rsidRDefault="00603211" w:rsidP="00603211">
            <w:pPr>
              <w:pStyle w:val="LernatlasTabelleText"/>
            </w:pPr>
          </w:p>
        </w:tc>
      </w:tr>
      <w:tr w:rsidR="00603211" w:rsidRPr="00CD4727" w14:paraId="0D8792C2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0711BDDB" w14:textId="77777777" w:rsidR="00603211" w:rsidRPr="00CD4727" w:rsidRDefault="00603211" w:rsidP="00603211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4EAD239E" w14:textId="77777777" w:rsidR="00603211" w:rsidRPr="00FA4577" w:rsidRDefault="00603211" w:rsidP="00603211">
            <w:pPr>
              <w:pStyle w:val="LernatlasTabelleText"/>
            </w:pPr>
            <w:r>
              <w:t>Kurze Texte</w:t>
            </w:r>
            <w:r w:rsidRPr="00A01CE6">
              <w:t xml:space="preserve"> lese ich genau</w:t>
            </w:r>
            <w:r>
              <w:t>, wenn ich sie geübt habe</w:t>
            </w:r>
            <w:r w:rsidRPr="00A01CE6"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33C52EA" w14:textId="77777777" w:rsidR="00603211" w:rsidRPr="00FA4577" w:rsidRDefault="00603211" w:rsidP="00603211">
            <w:pPr>
              <w:pStyle w:val="LernatlasTabelleText"/>
            </w:pPr>
            <w:r>
              <w:t xml:space="preserve">Ich lese kurze Texte auch </w:t>
            </w:r>
            <w:r>
              <w:br/>
              <w:t>ohne Üben genau</w:t>
            </w:r>
            <w:r w:rsidRPr="00A01CE6">
              <w:t>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1C45D824" w14:textId="77777777" w:rsidR="00603211" w:rsidRPr="00FA4577" w:rsidRDefault="00603211" w:rsidP="00603211">
            <w:pPr>
              <w:pStyle w:val="LernatlasTabelleText"/>
            </w:pPr>
            <w:r>
              <w:rPr>
                <w:lang w:bidi="ar-SA"/>
              </w:rPr>
              <w:t xml:space="preserve">Ich lese kurze und lange </w:t>
            </w:r>
            <w:r>
              <w:rPr>
                <w:lang w:bidi="ar-SA"/>
              </w:rPr>
              <w:br/>
              <w:t>Texte</w:t>
            </w:r>
            <w:r w:rsidRPr="00A01CE6">
              <w:rPr>
                <w:lang w:bidi="ar-SA"/>
              </w:rPr>
              <w:t xml:space="preserve"> genau.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3E819D98" w14:textId="77777777" w:rsidR="00603211" w:rsidRPr="00CD4727" w:rsidRDefault="00603211" w:rsidP="00603211">
            <w:pPr>
              <w:pStyle w:val="LernatlasTabelleText"/>
            </w:pPr>
          </w:p>
        </w:tc>
      </w:tr>
    </w:tbl>
    <w:p w14:paraId="2515DB58" w14:textId="77777777" w:rsidR="00603211" w:rsidRDefault="00603211" w:rsidP="00603211">
      <w:pPr>
        <w:tabs>
          <w:tab w:val="left" w:pos="7088"/>
        </w:tabs>
        <w:rPr>
          <w:rFonts w:ascii="Arial" w:hAnsi="Arial" w:cs="Arial"/>
        </w:rPr>
      </w:pPr>
    </w:p>
    <w:p w14:paraId="528C81A7" w14:textId="77777777" w:rsidR="00603211" w:rsidRPr="00F7684F" w:rsidRDefault="00603211" w:rsidP="00603211">
      <w:pPr>
        <w:pStyle w:val="LernatlasUnterthema"/>
      </w:pPr>
      <w:r>
        <w:t>Lesegeläufigkeit</w:t>
      </w:r>
    </w:p>
    <w:tbl>
      <w:tblPr>
        <w:tblW w:w="14459" w:type="dxa"/>
        <w:tblInd w:w="108" w:type="dxa"/>
        <w:tblBorders>
          <w:top w:val="single" w:sz="4" w:space="0" w:color="auto"/>
          <w:bottom w:val="dotted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55"/>
        <w:gridCol w:w="3355"/>
        <w:gridCol w:w="3355"/>
        <w:gridCol w:w="2126"/>
      </w:tblGrid>
      <w:tr w:rsidR="00603211" w:rsidRPr="00CD4727" w14:paraId="3F3AF48D" w14:textId="77777777"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</w:tcPr>
          <w:p w14:paraId="7356D6D4" w14:textId="77777777" w:rsidR="00603211" w:rsidRPr="007545A5" w:rsidRDefault="00603211" w:rsidP="00603211">
            <w:pPr>
              <w:pStyle w:val="LernatlasTabelleText"/>
            </w:pP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657C8A2F" w14:textId="77777777" w:rsidR="00603211" w:rsidRPr="007545A5" w:rsidRDefault="00603211" w:rsidP="00603211">
            <w:pPr>
              <w:pStyle w:val="LernatlasTabelleText"/>
            </w:pPr>
            <w:r w:rsidRPr="007545A5">
              <w:t xml:space="preserve">Einfache kurze Texte zu bekannten Themen lese ich stellenweise </w:t>
            </w:r>
            <w:r>
              <w:t>flüssig</w:t>
            </w:r>
            <w:r w:rsidRPr="007545A5">
              <w:t>, wenn ich sie mehrmals geübt habe.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5CE20FC" w14:textId="77777777" w:rsidR="00603211" w:rsidRPr="007545A5" w:rsidRDefault="00603211" w:rsidP="00603211">
            <w:pPr>
              <w:pStyle w:val="LernatlasTabelleText"/>
            </w:pPr>
            <w:r>
              <w:t>L</w:t>
            </w:r>
            <w:r w:rsidRPr="007545A5">
              <w:t xml:space="preserve">ängere Texte zu bekannten Themen lese ich </w:t>
            </w:r>
            <w:r>
              <w:t>flüssig</w:t>
            </w:r>
            <w:r w:rsidRPr="007545A5">
              <w:t>, wenn ich sie mehrmals geübt habe.</w:t>
            </w:r>
          </w:p>
        </w:tc>
        <w:tc>
          <w:tcPr>
            <w:tcW w:w="3355" w:type="dxa"/>
            <w:shd w:val="clear" w:color="auto" w:fill="auto"/>
            <w:tcMar>
              <w:top w:w="57" w:type="dxa"/>
              <w:bottom w:w="57" w:type="dxa"/>
            </w:tcMar>
          </w:tcPr>
          <w:p w14:paraId="7FD463AC" w14:textId="77777777" w:rsidR="00603211" w:rsidRPr="007545A5" w:rsidRDefault="00603211" w:rsidP="00603211">
            <w:pPr>
              <w:pStyle w:val="LernatlasTabelleText"/>
            </w:pPr>
            <w:r>
              <w:t>Schwierigere</w:t>
            </w:r>
            <w:r w:rsidRPr="007545A5">
              <w:t xml:space="preserve"> Texte zu bekannten Themen lese ich auch ohne Üben </w:t>
            </w:r>
            <w:r>
              <w:t>flüssig</w:t>
            </w:r>
            <w:r w:rsidRPr="007545A5">
              <w:t>.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14:paraId="1200AEB4" w14:textId="77777777" w:rsidR="00603211" w:rsidRPr="00CD4727" w:rsidRDefault="00603211" w:rsidP="00603211">
            <w:pPr>
              <w:pStyle w:val="LernatlasTabelleText"/>
            </w:pPr>
          </w:p>
        </w:tc>
      </w:tr>
    </w:tbl>
    <w:p w14:paraId="53C491CC" w14:textId="77777777" w:rsidR="00603211" w:rsidRPr="00345EAB" w:rsidRDefault="00603211" w:rsidP="00603211">
      <w:pPr>
        <w:rPr>
          <w:rFonts w:ascii="Arial" w:hAnsi="Arial" w:cs="Arial"/>
        </w:rPr>
      </w:pPr>
    </w:p>
    <w:sectPr w:rsidR="00603211" w:rsidRPr="00345EAB" w:rsidSect="0060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96D6" w14:textId="77777777" w:rsidR="00383BB9" w:rsidRDefault="00383BB9" w:rsidP="00603211">
      <w:r>
        <w:separator/>
      </w:r>
    </w:p>
  </w:endnote>
  <w:endnote w:type="continuationSeparator" w:id="0">
    <w:p w14:paraId="1B71CF84" w14:textId="77777777" w:rsidR="00383BB9" w:rsidRDefault="00383BB9" w:rsidP="0060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685A" w14:textId="77777777" w:rsidR="0008483A" w:rsidRDefault="000848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C60D" w14:textId="4BC8F684" w:rsidR="00603211" w:rsidRPr="00F46C89" w:rsidRDefault="00BA194E" w:rsidP="00603211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30B521B6" wp14:editId="565D13AF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2FDAFFD0" wp14:editId="06FA3465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211" w:rsidRPr="00F650F2">
      <w:t xml:space="preserve">Projekt Schul-IN IS UE </w:t>
    </w:r>
    <w:r w:rsidR="00603211" w:rsidRPr="00F650F2">
      <w:rPr>
        <w:b w:val="0"/>
      </w:rPr>
      <w:t>– Förderinstrumente erstellt mit Schulen für Schulen.</w:t>
    </w:r>
    <w:r w:rsidR="00603211" w:rsidRPr="00F650F2">
      <w:t xml:space="preserve"> Lernatlas Deutsch</w:t>
    </w:r>
    <w:r w:rsidR="00603211" w:rsidRPr="00F650F2">
      <w:rPr>
        <w:b w:val="0"/>
      </w:rPr>
      <w:t xml:space="preserve">, </w:t>
    </w:r>
    <w:r w:rsidR="00603211">
      <w:rPr>
        <w:b w:val="0"/>
      </w:rPr>
      <w:t>Mittelstufe</w:t>
    </w:r>
    <w:r w:rsidR="00603211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2AA" w14:textId="77777777" w:rsidR="0008483A" w:rsidRDefault="00084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6306" w14:textId="77777777" w:rsidR="00383BB9" w:rsidRDefault="00383BB9" w:rsidP="00603211">
      <w:r>
        <w:separator/>
      </w:r>
    </w:p>
  </w:footnote>
  <w:footnote w:type="continuationSeparator" w:id="0">
    <w:p w14:paraId="6D5ECB61" w14:textId="77777777" w:rsidR="00383BB9" w:rsidRDefault="00383BB9" w:rsidP="0060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CE4B" w14:textId="77777777" w:rsidR="0008483A" w:rsidRDefault="000848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2513" w14:textId="77777777" w:rsidR="00603211" w:rsidRPr="0008483A" w:rsidRDefault="00603211" w:rsidP="0008483A">
    <w:pPr>
      <w:pStyle w:val="LernatlasKopfzeile"/>
      <w:tabs>
        <w:tab w:val="clear" w:pos="4536"/>
        <w:tab w:val="clear" w:pos="12474"/>
        <w:tab w:val="left" w:pos="3402"/>
        <w:tab w:val="left" w:pos="7371"/>
        <w:tab w:val="left" w:pos="11199"/>
        <w:tab w:val="left" w:pos="13183"/>
      </w:tabs>
    </w:pPr>
    <w:r>
      <w:t>Lesen: Lesetechnik</w:t>
    </w:r>
    <w:r w:rsidR="0008483A">
      <w:tab/>
    </w:r>
    <w:r w:rsidR="0008483A" w:rsidRPr="00F235FA">
      <w:rPr>
        <w:b w:val="0"/>
      </w:rPr>
      <w:t>|Name</w:t>
    </w:r>
    <w:r w:rsidR="0008483A">
      <w:rPr>
        <w:b w:val="0"/>
      </w:rPr>
      <w:tab/>
      <w:t xml:space="preserve">|Farbe/Datum </w:t>
    </w:r>
    <w:r w:rsidR="0008483A" w:rsidRPr="00383BC3">
      <w:rPr>
        <w:rFonts w:ascii="Menlo Bold" w:hAnsi="Menlo Bold" w:cs="Menlo Bold"/>
        <w:b w:val="0"/>
        <w:sz w:val="40"/>
        <w:szCs w:val="40"/>
      </w:rPr>
      <w:t>☐</w:t>
    </w:r>
    <w:r w:rsidR="0008483A">
      <w:rPr>
        <w:sz w:val="40"/>
        <w:szCs w:val="40"/>
      </w:rPr>
      <w:tab/>
    </w:r>
    <w:r w:rsidR="0008483A" w:rsidRPr="00383BC3">
      <w:rPr>
        <w:rFonts w:ascii="Menlo Bold" w:hAnsi="Menlo Bold" w:cs="Menlo Bold"/>
        <w:b w:val="0"/>
        <w:sz w:val="40"/>
        <w:szCs w:val="40"/>
      </w:rPr>
      <w:t>☐</w:t>
    </w:r>
    <w:r w:rsidR="0008483A">
      <w:rPr>
        <w:b w:val="0"/>
        <w:sz w:val="40"/>
        <w:szCs w:val="40"/>
      </w:rPr>
      <w:tab/>
    </w:r>
    <w:r w:rsidR="0008483A" w:rsidRPr="00383BC3">
      <w:rPr>
        <w:rFonts w:ascii="Menlo Bold" w:hAnsi="Menlo Bold" w:cs="Menlo Bold"/>
        <w:b w:val="0"/>
        <w:sz w:val="40"/>
        <w:szCs w:val="40"/>
      </w:rPr>
      <w:t>☐</w:t>
    </w:r>
    <w:r w:rsidR="0008483A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CD91" w14:textId="77777777" w:rsidR="0008483A" w:rsidRDefault="000848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9312">
    <w:abstractNumId w:val="1"/>
  </w:num>
  <w:num w:numId="2" w16cid:durableId="1992322156">
    <w:abstractNumId w:val="2"/>
  </w:num>
  <w:num w:numId="3" w16cid:durableId="12035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8483A"/>
    <w:rsid w:val="00383BB9"/>
    <w:rsid w:val="00571372"/>
    <w:rsid w:val="00603211"/>
    <w:rsid w:val="00A00556"/>
    <w:rsid w:val="00A22074"/>
    <w:rsid w:val="00B811C5"/>
    <w:rsid w:val="00BA194E"/>
    <w:rsid w:val="00F51A0B"/>
    <w:rsid w:val="00F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037DBB12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5EA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46C89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F46C89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TabelleText">
    <w:name w:val="Lernatlas_TabelleText"/>
    <w:basedOn w:val="Standard"/>
    <w:qFormat/>
    <w:rsid w:val="007545A5"/>
    <w:pPr>
      <w:jc w:val="center"/>
    </w:pPr>
    <w:rPr>
      <w:rFonts w:ascii="Arial" w:hAnsi="Arial" w:cs="Arial"/>
      <w:sz w:val="22"/>
    </w:rPr>
  </w:style>
  <w:style w:type="paragraph" w:customStyle="1" w:styleId="LernatlasUnterthema">
    <w:name w:val="Lernatlas_Unterthema"/>
    <w:basedOn w:val="Standard"/>
    <w:qFormat/>
    <w:rsid w:val="001825AE"/>
    <w:pPr>
      <w:spacing w:before="240" w:after="60"/>
    </w:pPr>
    <w:rPr>
      <w:rFonts w:ascii="Arial" w:hAnsi="Arial" w:cs="Arial"/>
      <w:b/>
      <w:sz w:val="22"/>
    </w:rPr>
  </w:style>
  <w:style w:type="paragraph" w:customStyle="1" w:styleId="LernatlasKopfzeile">
    <w:name w:val="Lernatlas_Kopfzeile"/>
    <w:basedOn w:val="Kopfzeile"/>
    <w:link w:val="LernatlasKopfzeileZeichen"/>
    <w:qFormat/>
    <w:rsid w:val="004C38C4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4C38C4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831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2024-01-16T14:50:00Z</dcterms:created>
  <dcterms:modified xsi:type="dcterms:W3CDTF">2024-01-16T14:50:00Z</dcterms:modified>
</cp:coreProperties>
</file>